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EFE483" w14:textId="77777777" w:rsidR="00485ADB" w:rsidRDefault="00F8698D" w:rsidP="00713848">
      <w:pPr>
        <w:rPr>
          <w:rFonts w:ascii="Calibri" w:hAnsi="Calibri" w:cs="Calibri"/>
          <w:b/>
          <w:bCs/>
        </w:rPr>
      </w:pPr>
      <w:r>
        <w:br/>
      </w:r>
      <w:r w:rsidR="001C505C" w:rsidRPr="00756493">
        <w:rPr>
          <w:rFonts w:ascii="Calibri" w:hAnsi="Calibri" w:cs="Calibri"/>
          <w:b/>
          <w:bCs/>
          <w:sz w:val="44"/>
          <w:szCs w:val="44"/>
        </w:rPr>
        <w:t>PERSBERICHT</w:t>
      </w:r>
      <w:r w:rsidR="00B222DC" w:rsidRPr="00756493">
        <w:rPr>
          <w:rFonts w:ascii="Calibri" w:hAnsi="Calibri" w:cs="Calibri"/>
          <w:b/>
          <w:bCs/>
          <w:sz w:val="44"/>
          <w:szCs w:val="44"/>
        </w:rPr>
        <w:t xml:space="preserve"> VERSCHIJNING BOEK</w:t>
      </w:r>
      <w:r w:rsidR="00756493" w:rsidRPr="00756493">
        <w:rPr>
          <w:rFonts w:ascii="Calibri" w:hAnsi="Calibri" w:cs="Calibri"/>
          <w:b/>
          <w:bCs/>
          <w:sz w:val="44"/>
          <w:szCs w:val="44"/>
        </w:rPr>
        <w:t xml:space="preserve"> </w:t>
      </w:r>
      <w:r w:rsidR="00756493" w:rsidRPr="00756493">
        <w:rPr>
          <w:rFonts w:ascii="Calibri" w:hAnsi="Calibri" w:cs="Calibri"/>
          <w:b/>
          <w:bCs/>
          <w:sz w:val="44"/>
          <w:szCs w:val="44"/>
        </w:rPr>
        <w:br/>
      </w:r>
      <w:r w:rsidR="00756493" w:rsidRPr="00756493">
        <w:rPr>
          <w:rFonts w:ascii="Calibri" w:hAnsi="Calibri" w:cs="Calibri"/>
          <w:b/>
          <w:bCs/>
          <w:sz w:val="36"/>
          <w:szCs w:val="36"/>
        </w:rPr>
        <w:t>‘Muziek als bondgenoot bij dementie’</w:t>
      </w:r>
    </w:p>
    <w:p w14:paraId="2D18174F" w14:textId="5C7D7F5D" w:rsidR="00120615" w:rsidRPr="00694487" w:rsidRDefault="005B5521" w:rsidP="00694487">
      <w:pPr>
        <w:jc w:val="both"/>
        <w:rPr>
          <w:rFonts w:ascii="Calibri" w:hAnsi="Calibri" w:cs="Calibri"/>
          <w:b/>
          <w:bCs/>
          <w:sz w:val="28"/>
          <w:szCs w:val="28"/>
        </w:rPr>
      </w:pPr>
      <w:r w:rsidRPr="005B5521">
        <w:rPr>
          <w:rFonts w:ascii="Calibri" w:hAnsi="Calibri" w:cs="Calibri"/>
          <w:b/>
          <w:bCs/>
          <w:sz w:val="28"/>
          <w:szCs w:val="28"/>
        </w:rPr>
        <w:t>Het</w:t>
      </w:r>
      <w:r w:rsidR="00BA5923" w:rsidRPr="00BA5923">
        <w:rPr>
          <w:rFonts w:ascii="Calibri" w:hAnsi="Calibri" w:cs="Calibri"/>
          <w:b/>
          <w:bCs/>
          <w:sz w:val="28"/>
          <w:szCs w:val="28"/>
        </w:rPr>
        <w:t xml:space="preserve"> </w:t>
      </w:r>
      <w:r w:rsidR="00A25E08" w:rsidRPr="00A25E08">
        <w:rPr>
          <w:rFonts w:ascii="Calibri" w:hAnsi="Calibri" w:cs="Calibri"/>
          <w:b/>
          <w:bCs/>
          <w:sz w:val="28"/>
          <w:szCs w:val="28"/>
        </w:rPr>
        <w:t>eerste boek ter wereld met een concrete methode om muziek in te zetten bij dementie.</w:t>
      </w:r>
      <w:r w:rsidR="00694487">
        <w:rPr>
          <w:rFonts w:ascii="Calibri" w:hAnsi="Calibri" w:cs="Calibri"/>
          <w:b/>
          <w:bCs/>
          <w:sz w:val="28"/>
          <w:szCs w:val="28"/>
        </w:rPr>
        <w:tab/>
      </w:r>
      <w:r w:rsidR="00694487">
        <w:rPr>
          <w:rFonts w:ascii="Calibri" w:hAnsi="Calibri" w:cs="Calibri"/>
          <w:b/>
          <w:bCs/>
          <w:sz w:val="28"/>
          <w:szCs w:val="28"/>
        </w:rPr>
        <w:br/>
      </w:r>
      <w:r w:rsidR="00C70984" w:rsidRPr="00C70984">
        <w:rPr>
          <w:rFonts w:ascii="Calibri" w:hAnsi="Calibri" w:cs="Calibri"/>
          <w:sz w:val="24"/>
          <w:szCs w:val="24"/>
        </w:rPr>
        <w:t>Wetenschappers en experts raden aan om muziek te gebruiken bij dementie. Maar hoe doe je dat? Dit boek biedt de oplossing. Met eenvoudig te volgen stappen leert het boek je hoe je muziek gericht inzet bij dementie, zodat de ondersteuning makkelijker, minder belastend en zelfs plezierig wordt.</w:t>
      </w:r>
    </w:p>
    <w:p w14:paraId="04EBD457" w14:textId="40837A6F" w:rsidR="001C505C" w:rsidRPr="00756493" w:rsidRDefault="005B5521" w:rsidP="00694487">
      <w:pPr>
        <w:jc w:val="both"/>
        <w:rPr>
          <w:rFonts w:ascii="Calibri" w:hAnsi="Calibri" w:cs="Calibri"/>
          <w:b/>
          <w:bCs/>
          <w:sz w:val="24"/>
          <w:szCs w:val="24"/>
        </w:rPr>
      </w:pPr>
      <w:r w:rsidRPr="005B5521">
        <w:rPr>
          <w:rFonts w:ascii="Calibri" w:hAnsi="Calibri" w:cs="Calibri"/>
          <w:b/>
          <w:bCs/>
          <w:sz w:val="28"/>
          <w:szCs w:val="28"/>
        </w:rPr>
        <w:t xml:space="preserve">34% </w:t>
      </w:r>
      <w:r w:rsidR="00B61A51" w:rsidRPr="00B61A51">
        <w:rPr>
          <w:rFonts w:ascii="Calibri" w:hAnsi="Calibri" w:cs="Calibri"/>
          <w:b/>
          <w:bCs/>
          <w:sz w:val="28"/>
          <w:szCs w:val="28"/>
        </w:rPr>
        <w:t>van de mantelzorgers is zwaar overbelast</w:t>
      </w:r>
      <w:r w:rsidR="00B61A51">
        <w:rPr>
          <w:rFonts w:ascii="Calibri" w:hAnsi="Calibri" w:cs="Calibri"/>
          <w:b/>
          <w:bCs/>
          <w:sz w:val="28"/>
          <w:szCs w:val="28"/>
        </w:rPr>
        <w:t>.</w:t>
      </w:r>
      <w:r w:rsidR="00694487">
        <w:rPr>
          <w:rFonts w:ascii="Calibri" w:hAnsi="Calibri" w:cs="Calibri"/>
          <w:b/>
          <w:bCs/>
          <w:sz w:val="28"/>
          <w:szCs w:val="28"/>
        </w:rPr>
        <w:tab/>
      </w:r>
      <w:r w:rsidR="00A75170" w:rsidRPr="00756493">
        <w:rPr>
          <w:rFonts w:ascii="Calibri" w:hAnsi="Calibri" w:cs="Calibri"/>
          <w:b/>
          <w:bCs/>
          <w:sz w:val="28"/>
          <w:szCs w:val="28"/>
        </w:rPr>
        <w:br/>
      </w:r>
      <w:r w:rsidRPr="005B5521">
        <w:rPr>
          <w:rFonts w:ascii="Calibri" w:hAnsi="Calibri" w:cs="Calibri"/>
          <w:sz w:val="24"/>
          <w:szCs w:val="24"/>
        </w:rPr>
        <w:t>Dit</w:t>
      </w:r>
      <w:r w:rsidR="00B61A51" w:rsidRPr="00B61A51">
        <w:rPr>
          <w:rFonts w:ascii="Calibri" w:hAnsi="Calibri" w:cs="Calibri"/>
          <w:sz w:val="24"/>
          <w:szCs w:val="24"/>
        </w:rPr>
        <w:t xml:space="preserve"> blijkt uit cijfers van het CBS (25% in 2022) en Mantelzorg.nl (34% in 2023). Overbelasting</w:t>
      </w:r>
      <w:r w:rsidR="00694487">
        <w:rPr>
          <w:rFonts w:ascii="Calibri" w:hAnsi="Calibri" w:cs="Calibri"/>
          <w:sz w:val="24"/>
          <w:szCs w:val="24"/>
        </w:rPr>
        <w:t xml:space="preserve"> </w:t>
      </w:r>
      <w:r w:rsidR="00B61A51" w:rsidRPr="00B61A51">
        <w:rPr>
          <w:rFonts w:ascii="Calibri" w:hAnsi="Calibri" w:cs="Calibri"/>
          <w:sz w:val="24"/>
          <w:szCs w:val="24"/>
        </w:rPr>
        <w:t>van mantelzorgers is een groeiend maatschappelijk probleem.</w:t>
      </w:r>
    </w:p>
    <w:p w14:paraId="50CA4604" w14:textId="202A6874" w:rsidR="0069772E" w:rsidRPr="00756493" w:rsidRDefault="00162AAC" w:rsidP="00694487">
      <w:pPr>
        <w:jc w:val="both"/>
        <w:rPr>
          <w:rFonts w:ascii="Calibri" w:hAnsi="Calibri" w:cs="Calibri"/>
          <w:sz w:val="24"/>
          <w:szCs w:val="24"/>
        </w:rPr>
      </w:pPr>
      <w:r>
        <w:rPr>
          <w:rFonts w:ascii="Calibri" w:hAnsi="Calibri" w:cs="Calibri"/>
          <w:b/>
          <w:bCs/>
          <w:sz w:val="28"/>
          <w:szCs w:val="28"/>
        </w:rPr>
        <w:t xml:space="preserve">Juiste </w:t>
      </w:r>
      <w:r w:rsidR="005B5521" w:rsidRPr="005B5521">
        <w:rPr>
          <w:rFonts w:ascii="Calibri" w:hAnsi="Calibri" w:cs="Calibri"/>
          <w:b/>
          <w:bCs/>
          <w:sz w:val="28"/>
          <w:szCs w:val="28"/>
        </w:rPr>
        <w:t>muziek verminder</w:t>
      </w:r>
      <w:r w:rsidR="00B61A51">
        <w:rPr>
          <w:rFonts w:ascii="Calibri" w:hAnsi="Calibri" w:cs="Calibri"/>
          <w:b/>
          <w:bCs/>
          <w:sz w:val="28"/>
          <w:szCs w:val="28"/>
        </w:rPr>
        <w:t>t</w:t>
      </w:r>
      <w:r w:rsidR="005B5521" w:rsidRPr="005B5521">
        <w:rPr>
          <w:rFonts w:ascii="Calibri" w:hAnsi="Calibri" w:cs="Calibri"/>
          <w:b/>
          <w:bCs/>
          <w:sz w:val="28"/>
          <w:szCs w:val="28"/>
        </w:rPr>
        <w:t xml:space="preserve"> zorgzwaarte</w:t>
      </w:r>
      <w:r w:rsidR="00B61A51">
        <w:rPr>
          <w:rFonts w:ascii="Calibri" w:hAnsi="Calibri" w:cs="Calibri"/>
          <w:b/>
          <w:bCs/>
          <w:sz w:val="28"/>
          <w:szCs w:val="28"/>
        </w:rPr>
        <w:t>.</w:t>
      </w:r>
      <w:r w:rsidR="00694487">
        <w:rPr>
          <w:rFonts w:ascii="Calibri" w:hAnsi="Calibri" w:cs="Calibri"/>
          <w:b/>
          <w:bCs/>
          <w:sz w:val="28"/>
          <w:szCs w:val="28"/>
        </w:rPr>
        <w:tab/>
      </w:r>
      <w:r w:rsidR="00A75170" w:rsidRPr="00756493">
        <w:rPr>
          <w:rFonts w:ascii="Calibri" w:hAnsi="Calibri" w:cs="Calibri"/>
          <w:sz w:val="28"/>
          <w:szCs w:val="28"/>
        </w:rPr>
        <w:br/>
      </w:r>
      <w:r w:rsidR="00B2792A" w:rsidRPr="00B2792A">
        <w:rPr>
          <w:rFonts w:ascii="Calibri" w:hAnsi="Calibri" w:cs="Calibri"/>
          <w:sz w:val="24"/>
          <w:szCs w:val="24"/>
        </w:rPr>
        <w:t>Deze methode is succesvol omdat het gebruikmaakt van muziekherinneringen die niet door dementie worden aangetast en de persoon met dementie actief betrekt.</w:t>
      </w:r>
    </w:p>
    <w:p w14:paraId="55EACE81" w14:textId="1FFC6B75" w:rsidR="00120615" w:rsidRPr="002B0CE2" w:rsidRDefault="00162AAC" w:rsidP="00694487">
      <w:pPr>
        <w:jc w:val="both"/>
      </w:pPr>
      <w:r w:rsidRPr="00162AAC">
        <w:rPr>
          <w:rFonts w:ascii="Calibri" w:hAnsi="Calibri" w:cs="Calibri"/>
          <w:b/>
          <w:bCs/>
          <w:sz w:val="28"/>
          <w:szCs w:val="28"/>
        </w:rPr>
        <w:t>Hoe doe je dat de juiste muziek inzetten?</w:t>
      </w:r>
      <w:r w:rsidR="00694487">
        <w:rPr>
          <w:rFonts w:ascii="Calibri" w:hAnsi="Calibri" w:cs="Calibri"/>
          <w:b/>
          <w:bCs/>
          <w:sz w:val="28"/>
          <w:szCs w:val="28"/>
        </w:rPr>
        <w:tab/>
      </w:r>
      <w:r w:rsidR="001C505C" w:rsidRPr="00756493">
        <w:rPr>
          <w:rFonts w:ascii="Calibri" w:hAnsi="Calibri" w:cs="Calibri"/>
          <w:b/>
          <w:bCs/>
          <w:sz w:val="28"/>
          <w:szCs w:val="28"/>
        </w:rPr>
        <w:br/>
      </w:r>
      <w:r w:rsidR="002B0CE2" w:rsidRPr="002B0CE2">
        <w:rPr>
          <w:rFonts w:ascii="Calibri" w:hAnsi="Calibri" w:cs="Calibri"/>
          <w:sz w:val="24"/>
          <w:szCs w:val="24"/>
        </w:rPr>
        <w:t xml:space="preserve">De methode van Ignar Rip vermindert de zorgzwaarte doordat het </w:t>
      </w:r>
      <w:r w:rsidR="00107737" w:rsidRPr="00107737">
        <w:rPr>
          <w:rFonts w:ascii="Calibri" w:hAnsi="Calibri" w:cs="Calibri"/>
          <w:sz w:val="24"/>
          <w:szCs w:val="24"/>
        </w:rPr>
        <w:t>praktische</w:t>
      </w:r>
      <w:r w:rsidR="002B0CE2" w:rsidRPr="002B0CE2">
        <w:rPr>
          <w:rFonts w:ascii="Calibri" w:hAnsi="Calibri" w:cs="Calibri"/>
          <w:sz w:val="24"/>
          <w:szCs w:val="24"/>
        </w:rPr>
        <w:t xml:space="preserve"> handvatten biedt voor het vinden van de muziek</w:t>
      </w:r>
      <w:r w:rsidR="00E135FF">
        <w:rPr>
          <w:rFonts w:ascii="Calibri" w:hAnsi="Calibri" w:cs="Calibri"/>
          <w:sz w:val="24"/>
          <w:szCs w:val="24"/>
        </w:rPr>
        <w:t xml:space="preserve"> die aanslaat bij degene met dementie</w:t>
      </w:r>
      <w:r w:rsidR="002B0CE2" w:rsidRPr="002B0CE2">
        <w:rPr>
          <w:rFonts w:ascii="Calibri" w:hAnsi="Calibri" w:cs="Calibri"/>
          <w:sz w:val="24"/>
          <w:szCs w:val="24"/>
        </w:rPr>
        <w:t xml:space="preserve">. Met heldere uitleg leer je hoe je de juiste muziek gericht inzet, </w:t>
      </w:r>
      <w:r w:rsidR="000163F0">
        <w:rPr>
          <w:rFonts w:ascii="Calibri" w:hAnsi="Calibri" w:cs="Calibri"/>
          <w:sz w:val="24"/>
          <w:szCs w:val="24"/>
        </w:rPr>
        <w:t>waarbij</w:t>
      </w:r>
      <w:r w:rsidR="002B0CE2" w:rsidRPr="002B0CE2">
        <w:rPr>
          <w:rFonts w:ascii="Calibri" w:hAnsi="Calibri" w:cs="Calibri"/>
          <w:sz w:val="24"/>
          <w:szCs w:val="24"/>
        </w:rPr>
        <w:t xml:space="preserve"> tegelijkertijd een solide basis wordt gelegd voor </w:t>
      </w:r>
      <w:r w:rsidR="00DA00D7">
        <w:rPr>
          <w:rFonts w:ascii="Calibri" w:hAnsi="Calibri" w:cs="Calibri"/>
          <w:sz w:val="24"/>
          <w:szCs w:val="24"/>
        </w:rPr>
        <w:t xml:space="preserve">een </w:t>
      </w:r>
      <w:r w:rsidR="002B0CE2" w:rsidRPr="002B0CE2">
        <w:rPr>
          <w:rFonts w:ascii="Calibri" w:hAnsi="Calibri" w:cs="Calibri"/>
          <w:sz w:val="24"/>
          <w:szCs w:val="24"/>
        </w:rPr>
        <w:t>dementieondersteuning, gebaseerd op onverwoestbare muziekherinneringen die tot het einde toe blijven werken.</w:t>
      </w:r>
      <w:r w:rsidR="00107737">
        <w:rPr>
          <w:rFonts w:ascii="Calibri" w:hAnsi="Calibri" w:cs="Calibri"/>
          <w:sz w:val="24"/>
          <w:szCs w:val="24"/>
        </w:rPr>
        <w:t xml:space="preserve"> </w:t>
      </w:r>
    </w:p>
    <w:p w14:paraId="1366E3CF" w14:textId="3C40D917" w:rsidR="00485ADB" w:rsidRDefault="000163F0" w:rsidP="007B7F6F">
      <w:pPr>
        <w:jc w:val="both"/>
        <w:rPr>
          <w:rFonts w:ascii="Calibri" w:hAnsi="Calibri" w:cs="Calibri"/>
          <w:sz w:val="20"/>
          <w:szCs w:val="20"/>
        </w:rPr>
      </w:pPr>
      <w:r>
        <w:rPr>
          <w:rFonts w:ascii="Calibri" w:hAnsi="Segoe UI" w:cs="Segoe UI"/>
          <w:b/>
          <w:kern w:val="0"/>
          <w:sz w:val="28"/>
          <w:szCs w:val="24"/>
        </w:rPr>
        <w:t>Een o</w:t>
      </w:r>
      <w:r w:rsidR="003F2304" w:rsidRPr="003F2304">
        <w:rPr>
          <w:rFonts w:ascii="Calibri" w:hAnsi="Segoe UI" w:cs="Segoe UI"/>
          <w:b/>
          <w:kern w:val="0"/>
          <w:sz w:val="28"/>
          <w:szCs w:val="24"/>
        </w:rPr>
        <w:t>nmisbaar hulpmiddel voor een groeiend probleem</w:t>
      </w:r>
      <w:r w:rsidR="005B447B">
        <w:rPr>
          <w:rFonts w:ascii="Calibri" w:hAnsi="Segoe UI" w:cs="Segoe UI"/>
          <w:b/>
          <w:kern w:val="0"/>
          <w:sz w:val="28"/>
          <w:szCs w:val="24"/>
        </w:rPr>
        <w:t>.</w:t>
      </w:r>
      <w:r w:rsidR="007B7F6F">
        <w:rPr>
          <w:rFonts w:ascii="Calibri" w:hAnsi="Segoe UI" w:cs="Segoe UI"/>
          <w:b/>
          <w:kern w:val="0"/>
          <w:sz w:val="28"/>
          <w:szCs w:val="24"/>
        </w:rPr>
        <w:tab/>
      </w:r>
      <w:r w:rsidR="002E024A" w:rsidRPr="00756493">
        <w:rPr>
          <w:rFonts w:ascii="Calibri" w:hAnsi="Calibri" w:cs="Calibri"/>
        </w:rPr>
        <w:br/>
      </w:r>
      <w:r w:rsidRPr="000163F0">
        <w:rPr>
          <w:rFonts w:ascii="Calibri" w:hAnsi="Calibri" w:cs="Calibri"/>
          <w:sz w:val="24"/>
          <w:szCs w:val="24"/>
        </w:rPr>
        <w:t xml:space="preserve">Met 1 op de 5 mensen die dementie krijgt, zal iedereen vroeg of laat met deze ziekte te maken krijgen. Dit boek kan een sneeuwbaleffect veroorzaken: </w:t>
      </w:r>
      <w:r w:rsidR="00B2792A" w:rsidRPr="00B2792A">
        <w:rPr>
          <w:rFonts w:ascii="Calibri" w:hAnsi="Calibri" w:cs="Calibri"/>
          <w:sz w:val="24"/>
          <w:szCs w:val="24"/>
        </w:rPr>
        <w:t>Omdat de support-playlisten bij opname in de zorginstelling mee</w:t>
      </w:r>
      <w:r w:rsidR="00B2792A">
        <w:rPr>
          <w:rFonts w:ascii="Calibri" w:hAnsi="Calibri" w:cs="Calibri"/>
          <w:sz w:val="24"/>
          <w:szCs w:val="24"/>
        </w:rPr>
        <w:t>-</w:t>
      </w:r>
      <w:r w:rsidR="00B2792A" w:rsidRPr="00B2792A">
        <w:rPr>
          <w:rFonts w:ascii="Calibri" w:hAnsi="Calibri" w:cs="Calibri"/>
          <w:sz w:val="24"/>
          <w:szCs w:val="24"/>
        </w:rPr>
        <w:t>gaan, wordt de werkdruk in de al overbelaste zorg verlicht, waar het personeelstekort en de aankomende explosieve toename van dementie steeds grotere uitdagingen vormen.</w:t>
      </w:r>
    </w:p>
    <w:p w14:paraId="3D23C902" w14:textId="5E168E84" w:rsidR="00C914AC" w:rsidRPr="00D43FE1" w:rsidRDefault="00BE503D" w:rsidP="007B7F6F">
      <w:pPr>
        <w:jc w:val="both"/>
        <w:rPr>
          <w:rFonts w:ascii="Calibri" w:hAnsi="Calibri" w:cs="Calibri"/>
          <w:sz w:val="20"/>
          <w:szCs w:val="20"/>
        </w:rPr>
      </w:pPr>
      <w:r>
        <w:rPr>
          <w:rFonts w:ascii="Calibri" w:hAnsi="Calibri" w:cs="Calibri"/>
          <w:b/>
          <w:bCs/>
          <w:sz w:val="28"/>
          <w:szCs w:val="28"/>
        </w:rPr>
        <w:t>N</w:t>
      </w:r>
      <w:r w:rsidR="005B447B" w:rsidRPr="005B447B">
        <w:rPr>
          <w:rFonts w:ascii="Calibri" w:hAnsi="Calibri" w:cs="Calibri"/>
          <w:b/>
          <w:bCs/>
          <w:sz w:val="28"/>
          <w:szCs w:val="28"/>
        </w:rPr>
        <w:t>iet de dementie</w:t>
      </w:r>
      <w:r>
        <w:rPr>
          <w:rFonts w:ascii="Calibri" w:hAnsi="Calibri" w:cs="Calibri"/>
          <w:b/>
          <w:bCs/>
          <w:sz w:val="28"/>
          <w:szCs w:val="28"/>
        </w:rPr>
        <w:t>, maar de persoon in de schijnwerpers.</w:t>
      </w:r>
      <w:r>
        <w:rPr>
          <w:rFonts w:ascii="Calibri" w:hAnsi="Calibri" w:cs="Calibri"/>
          <w:b/>
          <w:bCs/>
          <w:sz w:val="28"/>
          <w:szCs w:val="28"/>
        </w:rPr>
        <w:tab/>
      </w:r>
      <w:r w:rsidR="00D43FE1">
        <w:rPr>
          <w:rFonts w:ascii="Calibri" w:hAnsi="Calibri" w:cs="Calibri"/>
          <w:b/>
          <w:bCs/>
          <w:sz w:val="28"/>
          <w:szCs w:val="28"/>
        </w:rPr>
        <w:br/>
      </w:r>
      <w:r w:rsidR="00E135FF" w:rsidRPr="00E135FF">
        <w:rPr>
          <w:rFonts w:ascii="Calibri" w:hAnsi="Calibri" w:cs="Calibri"/>
          <w:sz w:val="24"/>
          <w:szCs w:val="24"/>
        </w:rPr>
        <w:t>Dit boek biedt een hart tot hart ondersteuning, dwars door dementie. En doordat de persoon centraal staat in plaats van de dementie, kan er een warme, diepgaande ondersteuning ontstaan. Je zou het liefde kunnen noemen.</w:t>
      </w:r>
      <w:r w:rsidR="005B447B">
        <w:rPr>
          <w:rFonts w:ascii="Calibri" w:hAnsi="Calibri" w:cs="Calibri"/>
          <w:sz w:val="24"/>
          <w:szCs w:val="24"/>
        </w:rPr>
        <w:br/>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6"/>
        <w:gridCol w:w="6974"/>
      </w:tblGrid>
      <w:tr w:rsidR="00D24647" w14:paraId="30623F2C" w14:textId="77777777" w:rsidTr="00F61429">
        <w:tc>
          <w:tcPr>
            <w:tcW w:w="3516" w:type="dxa"/>
          </w:tcPr>
          <w:p w14:paraId="4B2D1BD4" w14:textId="1FBBB082" w:rsidR="00D24647" w:rsidRPr="00D24647" w:rsidRDefault="003C06A4" w:rsidP="00D24647">
            <w:r>
              <w:rPr>
                <w:noProof/>
              </w:rPr>
              <w:drawing>
                <wp:inline distT="0" distB="0" distL="0" distR="0" wp14:anchorId="29798D65" wp14:editId="5D5FE1B7">
                  <wp:extent cx="1975566" cy="2827020"/>
                  <wp:effectExtent l="0" t="0" r="5715" b="0"/>
                  <wp:docPr id="112376678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84872" cy="2840337"/>
                          </a:xfrm>
                          <a:prstGeom prst="rect">
                            <a:avLst/>
                          </a:prstGeom>
                          <a:noFill/>
                          <a:ln>
                            <a:noFill/>
                          </a:ln>
                        </pic:spPr>
                      </pic:pic>
                    </a:graphicData>
                  </a:graphic>
                </wp:inline>
              </w:drawing>
            </w:r>
          </w:p>
          <w:p w14:paraId="1CBA2086" w14:textId="7EC5F7D3" w:rsidR="00F8698D" w:rsidRDefault="00F8698D" w:rsidP="00F8698D"/>
        </w:tc>
        <w:tc>
          <w:tcPr>
            <w:tcW w:w="6974" w:type="dxa"/>
          </w:tcPr>
          <w:p w14:paraId="2B7E8933" w14:textId="6DC28965" w:rsidR="00485ADB" w:rsidRDefault="00F61429" w:rsidP="00F8698D">
            <w:r w:rsidRPr="00F61429">
              <w:rPr>
                <w:rFonts w:ascii="Calibri" w:hAnsi="Calibri" w:cs="Calibri"/>
                <w:b/>
                <w:bCs/>
                <w:sz w:val="28"/>
                <w:szCs w:val="28"/>
              </w:rPr>
              <w:t>Over de auteur</w:t>
            </w:r>
            <w:r>
              <w:rPr>
                <w:rFonts w:ascii="Calibri" w:hAnsi="Calibri" w:cs="Calibri"/>
                <w:b/>
                <w:bCs/>
                <w:sz w:val="24"/>
                <w:szCs w:val="24"/>
              </w:rPr>
              <w:br/>
            </w:r>
            <w:r w:rsidRPr="00756493">
              <w:rPr>
                <w:rFonts w:ascii="Calibri" w:hAnsi="Calibri" w:cs="Calibri"/>
                <w:sz w:val="24"/>
                <w:szCs w:val="24"/>
              </w:rPr>
              <w:t>Ignar</w:t>
            </w:r>
            <w:r w:rsidR="00F3418F" w:rsidRPr="00F3418F">
              <w:rPr>
                <w:rFonts w:ascii="Calibri" w:hAnsi="Calibri" w:cs="Calibri"/>
                <w:sz w:val="24"/>
                <w:szCs w:val="24"/>
              </w:rPr>
              <w:t xml:space="preserve"> </w:t>
            </w:r>
            <w:r w:rsidR="00AE4A41" w:rsidRPr="00AE4A41">
              <w:rPr>
                <w:rFonts w:ascii="Calibri" w:hAnsi="Calibri" w:cs="Calibri"/>
                <w:sz w:val="24"/>
                <w:szCs w:val="24"/>
              </w:rPr>
              <w:t>Rip geeft trainingen aan zorgprofessionals en mantelzorgers. Zijn methode is gebaseerd op wetenschappelijk onderzoek en zijn jarenlange ervaring tijdens de zorg voor zijn moeder met dementie.</w:t>
            </w:r>
            <w:r w:rsidR="00AE4A41">
              <w:rPr>
                <w:rFonts w:ascii="Calibri" w:hAnsi="Calibri" w:cs="Calibri"/>
                <w:sz w:val="24"/>
                <w:szCs w:val="24"/>
              </w:rPr>
              <w:br/>
            </w:r>
            <w:r w:rsidRPr="00EE0059">
              <w:rPr>
                <w:sz w:val="20"/>
                <w:szCs w:val="20"/>
              </w:rPr>
              <w:br/>
            </w:r>
            <w:r w:rsidRPr="00F61429">
              <w:rPr>
                <w:rFonts w:ascii="Calibri" w:hAnsi="Calibri" w:cs="Calibri"/>
                <w:b/>
                <w:bCs/>
                <w:sz w:val="28"/>
                <w:szCs w:val="28"/>
              </w:rPr>
              <w:t>Praktische gegevens</w:t>
            </w:r>
            <w:r w:rsidRPr="00F61429">
              <w:rPr>
                <w:rFonts w:ascii="Calibri" w:hAnsi="Calibri" w:cs="Calibri"/>
                <w:sz w:val="28"/>
                <w:szCs w:val="28"/>
              </w:rPr>
              <w:t>:</w:t>
            </w:r>
            <w:r w:rsidRPr="00F61429">
              <w:rPr>
                <w:rFonts w:ascii="Calibri" w:hAnsi="Calibri" w:cs="Calibri"/>
                <w:sz w:val="24"/>
                <w:szCs w:val="24"/>
              </w:rPr>
              <w:t xml:space="preserve"> </w:t>
            </w:r>
            <w:r>
              <w:rPr>
                <w:rFonts w:ascii="Calibri" w:hAnsi="Calibri" w:cs="Calibri"/>
                <w:sz w:val="24"/>
                <w:szCs w:val="24"/>
              </w:rPr>
              <w:br/>
            </w:r>
            <w:r w:rsidRPr="00EE0059">
              <w:rPr>
                <w:rFonts w:ascii="Calibri" w:hAnsi="Calibri" w:cs="Calibri"/>
                <w:sz w:val="24"/>
                <w:szCs w:val="24"/>
              </w:rPr>
              <w:t xml:space="preserve">Verschijningsdatum: </w:t>
            </w:r>
            <w:r w:rsidR="006C0BE7">
              <w:rPr>
                <w:rFonts w:ascii="Calibri" w:hAnsi="Calibri" w:cs="Calibri"/>
                <w:sz w:val="24"/>
                <w:szCs w:val="24"/>
              </w:rPr>
              <w:t>2</w:t>
            </w:r>
            <w:r w:rsidRPr="00EE0059">
              <w:rPr>
                <w:rFonts w:ascii="Calibri" w:hAnsi="Calibri" w:cs="Calibri"/>
                <w:sz w:val="24"/>
                <w:szCs w:val="24"/>
              </w:rPr>
              <w:t xml:space="preserve"> </w:t>
            </w:r>
            <w:r w:rsidR="006C0BE7">
              <w:rPr>
                <w:rFonts w:ascii="Calibri" w:hAnsi="Calibri" w:cs="Calibri"/>
                <w:sz w:val="24"/>
                <w:szCs w:val="24"/>
              </w:rPr>
              <w:t>oktober</w:t>
            </w:r>
            <w:r w:rsidRPr="00EE0059">
              <w:rPr>
                <w:rFonts w:ascii="Calibri" w:hAnsi="Calibri" w:cs="Calibri"/>
                <w:sz w:val="24"/>
                <w:szCs w:val="24"/>
              </w:rPr>
              <w:t xml:space="preserve"> 2024</w:t>
            </w:r>
            <w:r w:rsidRPr="00EE0059">
              <w:rPr>
                <w:rFonts w:ascii="Calibri" w:hAnsi="Calibri" w:cs="Calibri"/>
                <w:sz w:val="24"/>
                <w:szCs w:val="24"/>
              </w:rPr>
              <w:br/>
              <w:t>ISBN nummer: 978 908 340 290 1</w:t>
            </w:r>
            <w:r w:rsidR="00120615" w:rsidRPr="00EE0059">
              <w:rPr>
                <w:rFonts w:ascii="Calibri" w:hAnsi="Calibri" w:cs="Calibri"/>
                <w:sz w:val="24"/>
                <w:szCs w:val="24"/>
              </w:rPr>
              <w:br/>
              <w:t xml:space="preserve">Prijs: </w:t>
            </w:r>
            <w:r w:rsidR="00D505C0">
              <w:rPr>
                <w:rFonts w:ascii="Calibri" w:hAnsi="Calibri" w:cs="Calibri"/>
                <w:sz w:val="24"/>
                <w:szCs w:val="24"/>
              </w:rPr>
              <w:t xml:space="preserve">€ </w:t>
            </w:r>
            <w:r w:rsidR="00120615" w:rsidRPr="00EE0059">
              <w:rPr>
                <w:rFonts w:ascii="Calibri" w:hAnsi="Calibri" w:cs="Calibri"/>
                <w:sz w:val="24"/>
                <w:szCs w:val="24"/>
              </w:rPr>
              <w:t>29</w:t>
            </w:r>
            <w:r w:rsidR="00D505C0">
              <w:rPr>
                <w:rFonts w:ascii="Calibri" w:hAnsi="Calibri" w:cs="Calibri"/>
                <w:sz w:val="24"/>
                <w:szCs w:val="24"/>
              </w:rPr>
              <w:t>,</w:t>
            </w:r>
            <w:r w:rsidR="00120615" w:rsidRPr="00EE0059">
              <w:rPr>
                <w:rFonts w:ascii="Calibri" w:hAnsi="Calibri" w:cs="Calibri"/>
                <w:sz w:val="24"/>
                <w:szCs w:val="24"/>
              </w:rPr>
              <w:t>95</w:t>
            </w:r>
            <w:r w:rsidR="00120615" w:rsidRPr="00EE0059">
              <w:rPr>
                <w:rFonts w:ascii="Calibri" w:hAnsi="Calibri" w:cs="Calibri"/>
                <w:sz w:val="24"/>
                <w:szCs w:val="24"/>
              </w:rPr>
              <w:br/>
            </w:r>
            <w:r w:rsidRPr="00EE0059">
              <w:rPr>
                <w:rFonts w:ascii="Calibri" w:hAnsi="Calibri" w:cs="Calibri"/>
                <w:sz w:val="24"/>
                <w:szCs w:val="24"/>
              </w:rPr>
              <w:t xml:space="preserve">Aantal pagina’s: </w:t>
            </w:r>
            <w:r w:rsidR="00F3418F" w:rsidRPr="00EE0059">
              <w:rPr>
                <w:rFonts w:ascii="Calibri" w:hAnsi="Calibri" w:cs="Calibri"/>
                <w:sz w:val="24"/>
                <w:szCs w:val="24"/>
              </w:rPr>
              <w:t>1</w:t>
            </w:r>
            <w:r w:rsidR="00171CA3">
              <w:rPr>
                <w:rFonts w:ascii="Calibri" w:hAnsi="Calibri" w:cs="Calibri"/>
                <w:sz w:val="24"/>
                <w:szCs w:val="24"/>
              </w:rPr>
              <w:t>86</w:t>
            </w:r>
            <w:r w:rsidRPr="00EE0059">
              <w:rPr>
                <w:rFonts w:ascii="Calibri" w:hAnsi="Calibri" w:cs="Calibri"/>
                <w:sz w:val="24"/>
                <w:szCs w:val="24"/>
              </w:rPr>
              <w:br/>
              <w:t xml:space="preserve">Verkrijgbaar bij Bol en </w:t>
            </w:r>
            <w:r w:rsidR="009D11A8" w:rsidRPr="009D11A8">
              <w:rPr>
                <w:rFonts w:ascii="Calibri" w:hAnsi="Calibri" w:cs="Calibri"/>
                <w:sz w:val="24"/>
                <w:szCs w:val="24"/>
              </w:rPr>
              <w:t>boekenbestellen.nl</w:t>
            </w:r>
            <w:r w:rsidR="00120615" w:rsidRPr="00EE0059">
              <w:rPr>
                <w:rStyle w:val="Hyperlink"/>
                <w:rFonts w:ascii="Calibri" w:hAnsi="Calibri" w:cs="Calibri"/>
                <w:sz w:val="24"/>
                <w:szCs w:val="24"/>
              </w:rPr>
              <w:br/>
            </w:r>
            <w:r w:rsidRPr="00EE0059">
              <w:rPr>
                <w:rFonts w:ascii="Calibri" w:hAnsi="Calibri" w:cs="Calibri"/>
                <w:sz w:val="20"/>
                <w:szCs w:val="20"/>
              </w:rPr>
              <w:br/>
            </w:r>
            <w:r w:rsidRPr="00EE0059">
              <w:rPr>
                <w:rFonts w:ascii="Calibri" w:hAnsi="Calibri" w:cs="Calibri"/>
                <w:sz w:val="24"/>
                <w:szCs w:val="24"/>
              </w:rPr>
              <w:t xml:space="preserve">Recensie exemplaren te bestellen bij </w:t>
            </w:r>
            <w:r w:rsidR="00B84285">
              <w:rPr>
                <w:rFonts w:ascii="Calibri" w:hAnsi="Calibri" w:cs="Calibri"/>
                <w:sz w:val="24"/>
                <w:szCs w:val="24"/>
              </w:rPr>
              <w:t xml:space="preserve">de </w:t>
            </w:r>
            <w:r w:rsidRPr="00EE0059">
              <w:rPr>
                <w:rFonts w:ascii="Calibri" w:hAnsi="Calibri" w:cs="Calibri"/>
                <w:sz w:val="24"/>
                <w:szCs w:val="24"/>
              </w:rPr>
              <w:t>auteur</w:t>
            </w:r>
            <w:r w:rsidRPr="00EE0059">
              <w:rPr>
                <w:rFonts w:ascii="Calibri" w:hAnsi="Calibri" w:cs="Calibri"/>
                <w:sz w:val="24"/>
                <w:szCs w:val="24"/>
              </w:rPr>
              <w:br/>
            </w:r>
            <w:hyperlink r:id="rId6" w:history="1">
              <w:r w:rsidRPr="00EE0059">
                <w:rPr>
                  <w:rStyle w:val="Hyperlink"/>
                  <w:rFonts w:ascii="Calibri" w:hAnsi="Calibri" w:cs="Calibri"/>
                  <w:sz w:val="24"/>
                  <w:szCs w:val="24"/>
                </w:rPr>
                <w:t>Ignar.rip@gmail.com</w:t>
              </w:r>
            </w:hyperlink>
            <w:r w:rsidRPr="00EE0059">
              <w:rPr>
                <w:rFonts w:ascii="Calibri" w:hAnsi="Calibri" w:cs="Calibri"/>
                <w:sz w:val="24"/>
                <w:szCs w:val="24"/>
              </w:rPr>
              <w:t xml:space="preserve"> </w:t>
            </w:r>
            <w:r w:rsidR="003C06A4">
              <w:rPr>
                <w:rFonts w:ascii="Calibri" w:hAnsi="Calibri" w:cs="Calibri"/>
                <w:sz w:val="24"/>
                <w:szCs w:val="24"/>
              </w:rPr>
              <w:t xml:space="preserve"> </w:t>
            </w:r>
            <w:r w:rsidRPr="00EE0059">
              <w:rPr>
                <w:rFonts w:ascii="Calibri" w:hAnsi="Calibri" w:cs="Calibri"/>
                <w:sz w:val="24"/>
                <w:szCs w:val="24"/>
              </w:rPr>
              <w:t xml:space="preserve"> </w:t>
            </w:r>
            <w:hyperlink r:id="rId7" w:history="1">
              <w:r w:rsidRPr="00D505C0">
                <w:rPr>
                  <w:rStyle w:val="Hyperlink"/>
                  <w:rFonts w:ascii="Calibri" w:hAnsi="Calibri" w:cs="Calibri"/>
                  <w:sz w:val="24"/>
                  <w:szCs w:val="24"/>
                </w:rPr>
                <w:t>06 28 02 39 79</w:t>
              </w:r>
            </w:hyperlink>
            <w:r w:rsidR="004D6E8A">
              <w:rPr>
                <w:rFonts w:ascii="Calibri" w:hAnsi="Calibri" w:cs="Calibri"/>
                <w:sz w:val="24"/>
                <w:szCs w:val="24"/>
              </w:rPr>
              <w:br/>
            </w:r>
            <w:hyperlink r:id="rId8" w:history="1">
              <w:r w:rsidR="004D6E8A" w:rsidRPr="004D6E8A">
                <w:rPr>
                  <w:rStyle w:val="Hyperlink"/>
                  <w:rFonts w:ascii="Calibri" w:hAnsi="Calibri" w:cs="Calibri"/>
                  <w:sz w:val="24"/>
                  <w:szCs w:val="24"/>
                </w:rPr>
                <w:t xml:space="preserve">Klik hier voor </w:t>
              </w:r>
              <w:r w:rsidR="003C06A4">
                <w:rPr>
                  <w:rStyle w:val="Hyperlink"/>
                  <w:rFonts w:ascii="Calibri" w:hAnsi="Calibri" w:cs="Calibri"/>
                  <w:sz w:val="24"/>
                  <w:szCs w:val="24"/>
                </w:rPr>
                <w:t>Persmap</w:t>
              </w:r>
              <w:r w:rsidR="004D6E8A" w:rsidRPr="004D6E8A">
                <w:rPr>
                  <w:rStyle w:val="Hyperlink"/>
                  <w:rFonts w:ascii="Calibri" w:hAnsi="Calibri" w:cs="Calibri"/>
                  <w:sz w:val="24"/>
                  <w:szCs w:val="24"/>
                </w:rPr>
                <w:t xml:space="preserve"> &amp; </w:t>
              </w:r>
              <w:r w:rsidR="003C06A4">
                <w:rPr>
                  <w:rStyle w:val="Hyperlink"/>
                  <w:rFonts w:ascii="Calibri" w:hAnsi="Calibri" w:cs="Calibri"/>
                  <w:sz w:val="24"/>
                  <w:szCs w:val="24"/>
                </w:rPr>
                <w:t>Bronnen</w:t>
              </w:r>
              <w:r w:rsidRPr="004D6E8A">
                <w:rPr>
                  <w:rStyle w:val="Hyperlink"/>
                  <w:rFonts w:ascii="Calibri" w:hAnsi="Calibri" w:cs="Calibri"/>
                  <w:sz w:val="24"/>
                  <w:szCs w:val="24"/>
                </w:rPr>
                <w:t xml:space="preserve"> </w:t>
              </w:r>
            </w:hyperlink>
            <w:r w:rsidR="005E6959">
              <w:rPr>
                <w:rFonts w:ascii="Calibri" w:hAnsi="Calibri" w:cs="Calibri"/>
                <w:b/>
                <w:bCs/>
                <w:sz w:val="28"/>
                <w:szCs w:val="28"/>
              </w:rPr>
              <w:br/>
            </w:r>
          </w:p>
        </w:tc>
      </w:tr>
      <w:tr w:rsidR="00F61429" w14:paraId="42827115" w14:textId="77777777" w:rsidTr="00F61429">
        <w:trPr>
          <w:trHeight w:val="58"/>
        </w:trPr>
        <w:tc>
          <w:tcPr>
            <w:tcW w:w="10490" w:type="dxa"/>
            <w:gridSpan w:val="2"/>
          </w:tcPr>
          <w:p w14:paraId="5872ADCD" w14:textId="5C7CA7E4" w:rsidR="00F61429" w:rsidRPr="00F61429" w:rsidRDefault="00881F01" w:rsidP="00923BF7">
            <w:pPr>
              <w:rPr>
                <w:b/>
                <w:bCs/>
              </w:rPr>
            </w:pPr>
            <w:r>
              <w:rPr>
                <w:b/>
                <w:bCs/>
              </w:rPr>
              <w:t xml:space="preserve"> </w:t>
            </w:r>
          </w:p>
        </w:tc>
      </w:tr>
    </w:tbl>
    <w:p w14:paraId="455E635F" w14:textId="31D17981" w:rsidR="00EB1036" w:rsidRPr="00F61429" w:rsidRDefault="00577949" w:rsidP="00577949">
      <w:pPr>
        <w:rPr>
          <w:b/>
          <w:bCs/>
          <w:sz w:val="36"/>
          <w:szCs w:val="36"/>
        </w:rPr>
      </w:pPr>
      <w:r>
        <w:rPr>
          <w:b/>
          <w:bCs/>
          <w:sz w:val="36"/>
          <w:szCs w:val="36"/>
        </w:rPr>
        <w:t xml:space="preserve">                                          </w:t>
      </w:r>
      <w:r w:rsidR="005E6959">
        <w:rPr>
          <w:b/>
          <w:bCs/>
          <w:sz w:val="36"/>
          <w:szCs w:val="36"/>
        </w:rPr>
        <w:t xml:space="preserve">       </w:t>
      </w:r>
      <w:r>
        <w:rPr>
          <w:b/>
          <w:bCs/>
          <w:sz w:val="36"/>
          <w:szCs w:val="36"/>
        </w:rPr>
        <w:t xml:space="preserve"> </w:t>
      </w:r>
      <w:r w:rsidR="00F61429" w:rsidRPr="00F61429">
        <w:rPr>
          <w:b/>
          <w:bCs/>
          <w:sz w:val="36"/>
          <w:szCs w:val="36"/>
        </w:rPr>
        <w:t>Einde persbericht</w:t>
      </w:r>
    </w:p>
    <w:sectPr w:rsidR="00EB1036" w:rsidRPr="00F61429" w:rsidSect="00694487">
      <w:pgSz w:w="11906" w:h="16838"/>
      <w:pgMar w:top="284" w:right="707" w:bottom="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23F6F"/>
    <w:multiLevelType w:val="hybridMultilevel"/>
    <w:tmpl w:val="B156BE4C"/>
    <w:lvl w:ilvl="0" w:tplc="8B26D7A6">
      <w:start w:val="1"/>
      <w:numFmt w:val="bullet"/>
      <w:lvlText w:val="-"/>
      <w:lvlJc w:val="left"/>
      <w:pPr>
        <w:ind w:left="1080" w:hanging="360"/>
      </w:pPr>
      <w:rPr>
        <w:rFonts w:ascii="Aptos" w:eastAsiaTheme="minorHAnsi"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83C1F0A"/>
    <w:multiLevelType w:val="hybridMultilevel"/>
    <w:tmpl w:val="CDC461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71571965">
    <w:abstractNumId w:val="1"/>
  </w:num>
  <w:num w:numId="2" w16cid:durableId="28923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24A"/>
    <w:rsid w:val="0001183C"/>
    <w:rsid w:val="000163F0"/>
    <w:rsid w:val="00021607"/>
    <w:rsid w:val="000A4466"/>
    <w:rsid w:val="00107737"/>
    <w:rsid w:val="00120615"/>
    <w:rsid w:val="001447A4"/>
    <w:rsid w:val="001455F4"/>
    <w:rsid w:val="00152BCA"/>
    <w:rsid w:val="00160041"/>
    <w:rsid w:val="00162AAC"/>
    <w:rsid w:val="00171CA3"/>
    <w:rsid w:val="001A58D9"/>
    <w:rsid w:val="001C505C"/>
    <w:rsid w:val="001D0CBF"/>
    <w:rsid w:val="00206701"/>
    <w:rsid w:val="00251136"/>
    <w:rsid w:val="002A4AAE"/>
    <w:rsid w:val="002B0CE2"/>
    <w:rsid w:val="002B24DB"/>
    <w:rsid w:val="002C3D92"/>
    <w:rsid w:val="002D4037"/>
    <w:rsid w:val="002D63FE"/>
    <w:rsid w:val="002E024A"/>
    <w:rsid w:val="00312F70"/>
    <w:rsid w:val="00346055"/>
    <w:rsid w:val="00351DE9"/>
    <w:rsid w:val="003C06A4"/>
    <w:rsid w:val="003D2031"/>
    <w:rsid w:val="003E26D6"/>
    <w:rsid w:val="003F2304"/>
    <w:rsid w:val="004224D2"/>
    <w:rsid w:val="00441502"/>
    <w:rsid w:val="00485ADB"/>
    <w:rsid w:val="004D6E8A"/>
    <w:rsid w:val="004E5345"/>
    <w:rsid w:val="004F0DAB"/>
    <w:rsid w:val="00551437"/>
    <w:rsid w:val="00577949"/>
    <w:rsid w:val="005A561A"/>
    <w:rsid w:val="005B447B"/>
    <w:rsid w:val="005B5521"/>
    <w:rsid w:val="005E6959"/>
    <w:rsid w:val="00601C78"/>
    <w:rsid w:val="00623284"/>
    <w:rsid w:val="00647379"/>
    <w:rsid w:val="006575B0"/>
    <w:rsid w:val="00694487"/>
    <w:rsid w:val="0069772E"/>
    <w:rsid w:val="006A7C40"/>
    <w:rsid w:val="006C0BE7"/>
    <w:rsid w:val="006D3053"/>
    <w:rsid w:val="006F6151"/>
    <w:rsid w:val="00713848"/>
    <w:rsid w:val="00756493"/>
    <w:rsid w:val="007B7F6F"/>
    <w:rsid w:val="007C5ED1"/>
    <w:rsid w:val="008117F2"/>
    <w:rsid w:val="0083006A"/>
    <w:rsid w:val="008421CA"/>
    <w:rsid w:val="00881F01"/>
    <w:rsid w:val="0088213A"/>
    <w:rsid w:val="008C304F"/>
    <w:rsid w:val="008E603E"/>
    <w:rsid w:val="00911997"/>
    <w:rsid w:val="00923BF7"/>
    <w:rsid w:val="009659A9"/>
    <w:rsid w:val="00972B5A"/>
    <w:rsid w:val="009B12F9"/>
    <w:rsid w:val="009D0B66"/>
    <w:rsid w:val="009D11A8"/>
    <w:rsid w:val="009D3658"/>
    <w:rsid w:val="00A057B7"/>
    <w:rsid w:val="00A163A7"/>
    <w:rsid w:val="00A25209"/>
    <w:rsid w:val="00A256C4"/>
    <w:rsid w:val="00A25E08"/>
    <w:rsid w:val="00A459AE"/>
    <w:rsid w:val="00A75170"/>
    <w:rsid w:val="00AC7DCF"/>
    <w:rsid w:val="00AE4A41"/>
    <w:rsid w:val="00AF0B87"/>
    <w:rsid w:val="00AF4326"/>
    <w:rsid w:val="00B222DC"/>
    <w:rsid w:val="00B2792A"/>
    <w:rsid w:val="00B30FE2"/>
    <w:rsid w:val="00B50509"/>
    <w:rsid w:val="00B61A51"/>
    <w:rsid w:val="00B84285"/>
    <w:rsid w:val="00B902EE"/>
    <w:rsid w:val="00BA1189"/>
    <w:rsid w:val="00BA5923"/>
    <w:rsid w:val="00BB5750"/>
    <w:rsid w:val="00BE503D"/>
    <w:rsid w:val="00C0562D"/>
    <w:rsid w:val="00C133AD"/>
    <w:rsid w:val="00C25EFD"/>
    <w:rsid w:val="00C70984"/>
    <w:rsid w:val="00C70F22"/>
    <w:rsid w:val="00C914AC"/>
    <w:rsid w:val="00CD2CCE"/>
    <w:rsid w:val="00D15FD3"/>
    <w:rsid w:val="00D24647"/>
    <w:rsid w:val="00D43FE1"/>
    <w:rsid w:val="00D505C0"/>
    <w:rsid w:val="00D6131C"/>
    <w:rsid w:val="00D61C9F"/>
    <w:rsid w:val="00D66B00"/>
    <w:rsid w:val="00D66E4E"/>
    <w:rsid w:val="00DA00D7"/>
    <w:rsid w:val="00E135FF"/>
    <w:rsid w:val="00EB1036"/>
    <w:rsid w:val="00EE0059"/>
    <w:rsid w:val="00F31C77"/>
    <w:rsid w:val="00F3418F"/>
    <w:rsid w:val="00F514A9"/>
    <w:rsid w:val="00F61429"/>
    <w:rsid w:val="00F7272E"/>
    <w:rsid w:val="00F8698D"/>
    <w:rsid w:val="00FE34F5"/>
    <w:rsid w:val="00FE47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114B3"/>
  <w15:chartTrackingRefBased/>
  <w15:docId w15:val="{0FF81E35-49CA-4633-BBCA-40561AECB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E02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E02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E024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E024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E024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E024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E024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E024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E024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E024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E024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E024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E024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E024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E024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E024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E024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E024A"/>
    <w:rPr>
      <w:rFonts w:eastAsiaTheme="majorEastAsia" w:cstheme="majorBidi"/>
      <w:color w:val="272727" w:themeColor="text1" w:themeTint="D8"/>
    </w:rPr>
  </w:style>
  <w:style w:type="paragraph" w:styleId="Titel">
    <w:name w:val="Title"/>
    <w:basedOn w:val="Standaard"/>
    <w:next w:val="Standaard"/>
    <w:link w:val="TitelChar"/>
    <w:uiPriority w:val="10"/>
    <w:qFormat/>
    <w:rsid w:val="002E02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E024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E024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E024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E024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E024A"/>
    <w:rPr>
      <w:i/>
      <w:iCs/>
      <w:color w:val="404040" w:themeColor="text1" w:themeTint="BF"/>
    </w:rPr>
  </w:style>
  <w:style w:type="paragraph" w:styleId="Lijstalinea">
    <w:name w:val="List Paragraph"/>
    <w:basedOn w:val="Standaard"/>
    <w:uiPriority w:val="34"/>
    <w:qFormat/>
    <w:rsid w:val="002E024A"/>
    <w:pPr>
      <w:ind w:left="720"/>
      <w:contextualSpacing/>
    </w:pPr>
  </w:style>
  <w:style w:type="character" w:styleId="Intensievebenadrukking">
    <w:name w:val="Intense Emphasis"/>
    <w:basedOn w:val="Standaardalinea-lettertype"/>
    <w:uiPriority w:val="21"/>
    <w:qFormat/>
    <w:rsid w:val="002E024A"/>
    <w:rPr>
      <w:i/>
      <w:iCs/>
      <w:color w:val="0F4761" w:themeColor="accent1" w:themeShade="BF"/>
    </w:rPr>
  </w:style>
  <w:style w:type="paragraph" w:styleId="Duidelijkcitaat">
    <w:name w:val="Intense Quote"/>
    <w:basedOn w:val="Standaard"/>
    <w:next w:val="Standaard"/>
    <w:link w:val="DuidelijkcitaatChar"/>
    <w:uiPriority w:val="30"/>
    <w:qFormat/>
    <w:rsid w:val="002E02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E024A"/>
    <w:rPr>
      <w:i/>
      <w:iCs/>
      <w:color w:val="0F4761" w:themeColor="accent1" w:themeShade="BF"/>
    </w:rPr>
  </w:style>
  <w:style w:type="character" w:styleId="Intensieveverwijzing">
    <w:name w:val="Intense Reference"/>
    <w:basedOn w:val="Standaardalinea-lettertype"/>
    <w:uiPriority w:val="32"/>
    <w:qFormat/>
    <w:rsid w:val="002E024A"/>
    <w:rPr>
      <w:b/>
      <w:bCs/>
      <w:smallCaps/>
      <w:color w:val="0F4761" w:themeColor="accent1" w:themeShade="BF"/>
      <w:spacing w:val="5"/>
    </w:rPr>
  </w:style>
  <w:style w:type="table" w:styleId="Tabelraster">
    <w:name w:val="Table Grid"/>
    <w:basedOn w:val="Standaardtabel"/>
    <w:uiPriority w:val="39"/>
    <w:rsid w:val="00F86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61429"/>
    <w:rPr>
      <w:color w:val="0563C1"/>
      <w:u w:val="single"/>
    </w:rPr>
  </w:style>
  <w:style w:type="character" w:styleId="Onopgelostemelding">
    <w:name w:val="Unresolved Mention"/>
    <w:basedOn w:val="Standaardalinea-lettertype"/>
    <w:uiPriority w:val="99"/>
    <w:semiHidden/>
    <w:unhideWhenUsed/>
    <w:rsid w:val="00965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57883">
      <w:bodyDiv w:val="1"/>
      <w:marLeft w:val="0"/>
      <w:marRight w:val="0"/>
      <w:marTop w:val="0"/>
      <w:marBottom w:val="0"/>
      <w:divBdr>
        <w:top w:val="none" w:sz="0" w:space="0" w:color="auto"/>
        <w:left w:val="none" w:sz="0" w:space="0" w:color="auto"/>
        <w:bottom w:val="none" w:sz="0" w:space="0" w:color="auto"/>
        <w:right w:val="none" w:sz="0" w:space="0" w:color="auto"/>
      </w:divBdr>
    </w:div>
    <w:div w:id="403526159">
      <w:bodyDiv w:val="1"/>
      <w:marLeft w:val="0"/>
      <w:marRight w:val="0"/>
      <w:marTop w:val="0"/>
      <w:marBottom w:val="0"/>
      <w:divBdr>
        <w:top w:val="none" w:sz="0" w:space="0" w:color="auto"/>
        <w:left w:val="none" w:sz="0" w:space="0" w:color="auto"/>
        <w:bottom w:val="none" w:sz="0" w:space="0" w:color="auto"/>
        <w:right w:val="none" w:sz="0" w:space="0" w:color="auto"/>
      </w:divBdr>
    </w:div>
    <w:div w:id="681274003">
      <w:bodyDiv w:val="1"/>
      <w:marLeft w:val="0"/>
      <w:marRight w:val="0"/>
      <w:marTop w:val="0"/>
      <w:marBottom w:val="0"/>
      <w:divBdr>
        <w:top w:val="none" w:sz="0" w:space="0" w:color="auto"/>
        <w:left w:val="none" w:sz="0" w:space="0" w:color="auto"/>
        <w:bottom w:val="none" w:sz="0" w:space="0" w:color="auto"/>
        <w:right w:val="none" w:sz="0" w:space="0" w:color="auto"/>
      </w:divBdr>
      <w:divsChild>
        <w:div w:id="1381979670">
          <w:marLeft w:val="0"/>
          <w:marRight w:val="0"/>
          <w:marTop w:val="0"/>
          <w:marBottom w:val="0"/>
          <w:divBdr>
            <w:top w:val="none" w:sz="0" w:space="0" w:color="auto"/>
            <w:left w:val="none" w:sz="0" w:space="0" w:color="auto"/>
            <w:bottom w:val="none" w:sz="0" w:space="0" w:color="auto"/>
            <w:right w:val="none" w:sz="0" w:space="0" w:color="auto"/>
          </w:divBdr>
          <w:divsChild>
            <w:div w:id="80613513">
              <w:marLeft w:val="0"/>
              <w:marRight w:val="0"/>
              <w:marTop w:val="0"/>
              <w:marBottom w:val="0"/>
              <w:divBdr>
                <w:top w:val="none" w:sz="0" w:space="0" w:color="auto"/>
                <w:left w:val="none" w:sz="0" w:space="0" w:color="auto"/>
                <w:bottom w:val="none" w:sz="0" w:space="0" w:color="auto"/>
                <w:right w:val="none" w:sz="0" w:space="0" w:color="auto"/>
              </w:divBdr>
              <w:divsChild>
                <w:div w:id="930744821">
                  <w:marLeft w:val="0"/>
                  <w:marRight w:val="0"/>
                  <w:marTop w:val="0"/>
                  <w:marBottom w:val="0"/>
                  <w:divBdr>
                    <w:top w:val="none" w:sz="0" w:space="0" w:color="auto"/>
                    <w:left w:val="none" w:sz="0" w:space="0" w:color="auto"/>
                    <w:bottom w:val="none" w:sz="0" w:space="0" w:color="auto"/>
                    <w:right w:val="none" w:sz="0" w:space="0" w:color="auto"/>
                  </w:divBdr>
                  <w:divsChild>
                    <w:div w:id="71875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659892">
      <w:bodyDiv w:val="1"/>
      <w:marLeft w:val="0"/>
      <w:marRight w:val="0"/>
      <w:marTop w:val="0"/>
      <w:marBottom w:val="0"/>
      <w:divBdr>
        <w:top w:val="none" w:sz="0" w:space="0" w:color="auto"/>
        <w:left w:val="none" w:sz="0" w:space="0" w:color="auto"/>
        <w:bottom w:val="none" w:sz="0" w:space="0" w:color="auto"/>
        <w:right w:val="none" w:sz="0" w:space="0" w:color="auto"/>
      </w:divBdr>
    </w:div>
    <w:div w:id="1003892804">
      <w:bodyDiv w:val="1"/>
      <w:marLeft w:val="0"/>
      <w:marRight w:val="0"/>
      <w:marTop w:val="0"/>
      <w:marBottom w:val="0"/>
      <w:divBdr>
        <w:top w:val="none" w:sz="0" w:space="0" w:color="auto"/>
        <w:left w:val="none" w:sz="0" w:space="0" w:color="auto"/>
        <w:bottom w:val="none" w:sz="0" w:space="0" w:color="auto"/>
        <w:right w:val="none" w:sz="0" w:space="0" w:color="auto"/>
      </w:divBdr>
    </w:div>
    <w:div w:id="1106577555">
      <w:bodyDiv w:val="1"/>
      <w:marLeft w:val="0"/>
      <w:marRight w:val="0"/>
      <w:marTop w:val="0"/>
      <w:marBottom w:val="0"/>
      <w:divBdr>
        <w:top w:val="none" w:sz="0" w:space="0" w:color="auto"/>
        <w:left w:val="none" w:sz="0" w:space="0" w:color="auto"/>
        <w:bottom w:val="none" w:sz="0" w:space="0" w:color="auto"/>
        <w:right w:val="none" w:sz="0" w:space="0" w:color="auto"/>
      </w:divBdr>
    </w:div>
    <w:div w:id="1208178329">
      <w:bodyDiv w:val="1"/>
      <w:marLeft w:val="0"/>
      <w:marRight w:val="0"/>
      <w:marTop w:val="0"/>
      <w:marBottom w:val="0"/>
      <w:divBdr>
        <w:top w:val="none" w:sz="0" w:space="0" w:color="auto"/>
        <w:left w:val="none" w:sz="0" w:space="0" w:color="auto"/>
        <w:bottom w:val="none" w:sz="0" w:space="0" w:color="auto"/>
        <w:right w:val="none" w:sz="0" w:space="0" w:color="auto"/>
      </w:divBdr>
    </w:div>
    <w:div w:id="1510563430">
      <w:bodyDiv w:val="1"/>
      <w:marLeft w:val="0"/>
      <w:marRight w:val="0"/>
      <w:marTop w:val="0"/>
      <w:marBottom w:val="0"/>
      <w:divBdr>
        <w:top w:val="none" w:sz="0" w:space="0" w:color="auto"/>
        <w:left w:val="none" w:sz="0" w:space="0" w:color="auto"/>
        <w:bottom w:val="none" w:sz="0" w:space="0" w:color="auto"/>
        <w:right w:val="none" w:sz="0" w:space="0" w:color="auto"/>
      </w:divBdr>
    </w:div>
    <w:div w:id="209289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WvSX5B" TargetMode="External"/><Relationship Id="rId3" Type="http://schemas.openxmlformats.org/officeDocument/2006/relationships/settings" Target="settings.xml"/><Relationship Id="rId7" Type="http://schemas.openxmlformats.org/officeDocument/2006/relationships/hyperlink" Target="tel:06280239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gnar.rip@gmail.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2276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Ignar Rip</dc:creator>
  <cp:keywords/>
  <dc:description/>
  <cp:lastModifiedBy>Ignar Rip</cp:lastModifiedBy>
  <cp:revision>3</cp:revision>
  <dcterms:created xsi:type="dcterms:W3CDTF">2024-09-28T18:20:00Z</dcterms:created>
  <dcterms:modified xsi:type="dcterms:W3CDTF">2024-09-28T18:31:00Z</dcterms:modified>
</cp:coreProperties>
</file>